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278" w:tblpY="1141"/>
        <w:tblW w:w="0" w:type="auto"/>
        <w:tblLook w:val="04A0" w:firstRow="1" w:lastRow="0" w:firstColumn="1" w:lastColumn="0" w:noHBand="0" w:noVBand="1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регистрации, кадастра и картографии по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(Управление Росреестра  по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FE7119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D1C7A">
              <w:rPr>
                <w:sz w:val="22"/>
                <w:szCs w:val="22"/>
                <w:lang w:val="en-US"/>
              </w:rPr>
              <w:t xml:space="preserve">    </w:t>
            </w:r>
            <w:r w:rsidR="00B14B4E"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0A3897" w:rsidRDefault="00D209F5" w:rsidP="00CA274A">
            <w:pPr>
              <w:tabs>
                <w:tab w:val="left" w:pos="4678"/>
                <w:tab w:val="left" w:pos="4820"/>
                <w:tab w:val="left" w:pos="5103"/>
              </w:tabs>
              <w:ind w:firstLine="0"/>
            </w:pPr>
            <w:r>
              <w:t xml:space="preserve">   </w:t>
            </w:r>
            <w:r w:rsidR="00056916">
              <w:t>н</w:t>
            </w:r>
            <w:r w:rsidR="00B14B4E" w:rsidRPr="000A3897">
              <w:t>а</w:t>
            </w:r>
            <w:r w:rsidR="00056916">
              <w:t xml:space="preserve"> № </w:t>
            </w:r>
            <w:r w:rsidR="00BC2208">
              <w:t xml:space="preserve">б/н </w:t>
            </w:r>
            <w:r w:rsidR="00B14B4E" w:rsidRPr="000A3897">
              <w:t>от</w:t>
            </w:r>
            <w:r w:rsidR="000A3897" w:rsidRPr="000A3897">
              <w:t xml:space="preserve"> </w:t>
            </w:r>
            <w:r w:rsidR="00BC2208">
              <w:t>б/д</w:t>
            </w:r>
          </w:p>
          <w:p w:rsidR="00B14B4E" w:rsidRPr="00B14B4E" w:rsidRDefault="00B14B4E" w:rsidP="00CA274A">
            <w:pPr>
              <w:ind w:left="284"/>
            </w:pPr>
          </w:p>
        </w:tc>
      </w:tr>
    </w:tbl>
    <w:p w:rsidR="00B14B4E" w:rsidRPr="00287D2F" w:rsidRDefault="00D22428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7.05pt;margin-top:-22.95pt;width:205.5pt;height:222.3pt;z-index:251666432;mso-position-horizontal-relative:text;mso-position-vertical-relative:text;mso-width-relative:margin;mso-height-relative:margin" stroked="f">
            <v:textbox>
              <w:txbxContent>
                <w:p w:rsidR="00BD11CC" w:rsidRPr="008E52B3" w:rsidRDefault="002C1402" w:rsidP="002C1402">
                  <w:pPr>
                    <w:ind w:firstLine="4962"/>
                    <w:jc w:val="center"/>
                  </w:pPr>
                  <w:r>
                    <w:t>г</w:t>
                  </w:r>
                </w:p>
                <w:p w:rsidR="004E6BB3" w:rsidRDefault="004E6BB3" w:rsidP="002C1402">
                  <w:pPr>
                    <w:ind w:firstLine="0"/>
                    <w:jc w:val="center"/>
                  </w:pPr>
                </w:p>
                <w:p w:rsidR="008D52C4" w:rsidRDefault="004E6BB3" w:rsidP="002C1402">
                  <w:pPr>
                    <w:ind w:firstLine="0"/>
                    <w:jc w:val="center"/>
                  </w:pPr>
                  <w:r>
                    <w:t>Директор</w:t>
                  </w:r>
                  <w:r w:rsidR="00267CD5">
                    <w:t xml:space="preserve">ам </w:t>
                  </w:r>
                  <w:r w:rsidR="00450924">
                    <w:t>с</w:t>
                  </w:r>
                  <w:r>
                    <w:t>аморегулируем</w:t>
                  </w:r>
                  <w:r w:rsidR="00267CD5">
                    <w:t xml:space="preserve">ых организаций </w:t>
                  </w:r>
                  <w:r w:rsidR="000D5205">
                    <w:t>кадастровых инженеров</w:t>
                  </w:r>
                </w:p>
                <w:p w:rsidR="00267CD5" w:rsidRDefault="00267CD5" w:rsidP="002C1402">
                  <w:pPr>
                    <w:ind w:firstLine="0"/>
                    <w:jc w:val="center"/>
                  </w:pPr>
                </w:p>
                <w:p w:rsidR="00267CD5" w:rsidRDefault="00267CD5" w:rsidP="002C1402">
                  <w:pPr>
                    <w:ind w:firstLine="0"/>
                    <w:jc w:val="center"/>
                  </w:pPr>
                  <w:r>
                    <w:t>(по списку)</w:t>
                  </w:r>
                </w:p>
                <w:p w:rsidR="004E6BB3" w:rsidRDefault="004E6BB3" w:rsidP="002C1402">
                  <w:pPr>
                    <w:ind w:firstLine="0"/>
                    <w:jc w:val="center"/>
                  </w:pP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D85866" w:rsidRDefault="00D85866" w:rsidP="00BF2C16">
      <w:pPr>
        <w:spacing w:line="230" w:lineRule="auto"/>
        <w:ind w:firstLine="0"/>
        <w:rPr>
          <w:rFonts w:eastAsia="Times New Roman"/>
          <w:highlight w:val="lightGray"/>
          <w:lang w:eastAsia="ru-RU"/>
        </w:rPr>
      </w:pPr>
    </w:p>
    <w:p w:rsidR="00056916" w:rsidRDefault="00056916" w:rsidP="00776239">
      <w:pPr>
        <w:ind w:firstLine="0"/>
        <w:rPr>
          <w:rFonts w:eastAsia="Times New Roman"/>
          <w:lang w:eastAsia="ru-RU"/>
        </w:rPr>
      </w:pPr>
    </w:p>
    <w:p w:rsidR="008D52C4" w:rsidRDefault="00A66AEA" w:rsidP="00A66AEA">
      <w:pPr>
        <w:ind w:firstLine="0"/>
        <w:rPr>
          <w:sz w:val="24"/>
          <w:szCs w:val="24"/>
        </w:rPr>
      </w:pPr>
      <w:r>
        <w:rPr>
          <w:sz w:val="24"/>
          <w:szCs w:val="24"/>
        </w:rPr>
        <w:t>О</w:t>
      </w:r>
      <w:r w:rsidR="00F90680">
        <w:rPr>
          <w:sz w:val="24"/>
          <w:szCs w:val="24"/>
        </w:rPr>
        <w:t>б образовании земельных участков</w:t>
      </w:r>
    </w:p>
    <w:p w:rsidR="004E6BB3" w:rsidRDefault="004E6BB3" w:rsidP="008D52C4">
      <w:pPr>
        <w:ind w:firstLine="0"/>
        <w:rPr>
          <w:rFonts w:eastAsia="Times New Roman"/>
          <w:highlight w:val="lightGray"/>
          <w:lang w:eastAsia="ru-RU"/>
        </w:rPr>
      </w:pPr>
    </w:p>
    <w:p w:rsidR="00267CD5" w:rsidRPr="00287D2F" w:rsidRDefault="00267CD5" w:rsidP="008D52C4">
      <w:pPr>
        <w:ind w:firstLine="0"/>
        <w:rPr>
          <w:rFonts w:eastAsia="Times New Roman"/>
          <w:highlight w:val="lightGray"/>
          <w:lang w:eastAsia="ru-RU"/>
        </w:rPr>
      </w:pPr>
    </w:p>
    <w:p w:rsidR="00776239" w:rsidRDefault="00267CD5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  <w:r>
        <w:rPr>
          <w:color w:val="000000"/>
        </w:rPr>
        <w:t>Уважаемые коллеги!</w:t>
      </w:r>
    </w:p>
    <w:p w:rsidR="00267CD5" w:rsidRDefault="00267CD5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</w:p>
    <w:p w:rsidR="00A347DE" w:rsidRPr="005D0078" w:rsidRDefault="002F1807" w:rsidP="002F1807">
      <w:pPr>
        <w:spacing w:line="276" w:lineRule="auto"/>
      </w:pPr>
      <w:r w:rsidRPr="005D0078">
        <w:t>Управление Росреестра по Новосибирской области (далее – Управление) доводит до Вашего сведения и учета в работе следующую информацию.</w:t>
      </w:r>
    </w:p>
    <w:p w:rsidR="00E96519" w:rsidRDefault="002F1807" w:rsidP="002F1807">
      <w:pPr>
        <w:spacing w:line="276" w:lineRule="auto"/>
        <w:rPr>
          <w:b/>
          <w:i/>
        </w:rPr>
      </w:pPr>
      <w:r w:rsidRPr="005D0078">
        <w:t xml:space="preserve">Управлением получено письмо Федеральной службы государственной регистрации, кадастра и картографии (далее – Росреестр) от 02.10.2023 </w:t>
      </w:r>
      <w:r w:rsidR="00571E6C" w:rsidRPr="005D0078">
        <w:t xml:space="preserve">        </w:t>
      </w:r>
      <w:r w:rsidRPr="005D0078">
        <w:t>№ 13-00891/23</w:t>
      </w:r>
      <w:r w:rsidR="00F07030">
        <w:t xml:space="preserve"> (далее – Письмо)</w:t>
      </w:r>
      <w:r w:rsidR="00A347DE" w:rsidRPr="005D0078">
        <w:t xml:space="preserve"> </w:t>
      </w:r>
      <w:r w:rsidR="002D408C" w:rsidRPr="005D0078">
        <w:t xml:space="preserve">на запрос Управления от 04.09.2023 № 01-01-37-4028/23 (далее – Запрос) </w:t>
      </w:r>
      <w:r w:rsidR="002D408C" w:rsidRPr="005D0078">
        <w:rPr>
          <w:b/>
          <w:i/>
        </w:rPr>
        <w:t>по вопросу образования земельного участка путем выдела в счет земельный доли на земельный участок сельскохозяйственного назначения за границами такого исходного земельного участка.</w:t>
      </w:r>
    </w:p>
    <w:p w:rsidR="00E96519" w:rsidRDefault="002F1807" w:rsidP="002F1807">
      <w:pPr>
        <w:spacing w:line="276" w:lineRule="auto"/>
      </w:pPr>
      <w:r w:rsidRPr="005D0078">
        <w:t>По мнению Росреестра,</w:t>
      </w:r>
      <w:r w:rsidR="00E96519">
        <w:t xml:space="preserve"> изложенному в Письме</w:t>
      </w:r>
      <w:r w:rsidR="00D22428">
        <w:t xml:space="preserve">, </w:t>
      </w:r>
      <w:r w:rsidR="00E96519">
        <w:t>недопустимо</w:t>
      </w:r>
      <w:r w:rsidR="00E96519" w:rsidRPr="005D0078">
        <w:t xml:space="preserve"> осуществление государственного кадастрового учета земельного участка, образованного путем выдела в счет земельной доли, находящегося в долевой собственности</w:t>
      </w:r>
      <w:r w:rsidR="00D22428">
        <w:t xml:space="preserve">, </w:t>
      </w:r>
      <w:r w:rsidR="00E96519" w:rsidRPr="005D0078">
        <w:t>границы которого частично, либо полностью выходят за границы такого исходного земельного участка</w:t>
      </w:r>
      <w:r w:rsidR="00E96519">
        <w:t xml:space="preserve">, данный факт </w:t>
      </w:r>
      <w:r w:rsidR="00E96519" w:rsidRPr="005D0078">
        <w:t>является основанием для приостановления осуществления такого учета по основаниям, предусмотренным</w:t>
      </w:r>
      <w:r w:rsidR="00E96519">
        <w:t xml:space="preserve"> </w:t>
      </w:r>
      <w:r w:rsidR="00E96519" w:rsidRPr="005D0078">
        <w:t>частью 1 статьи 26</w:t>
      </w:r>
      <w:r w:rsidR="00E96519">
        <w:t xml:space="preserve"> </w:t>
      </w:r>
      <w:r w:rsidR="00E96519" w:rsidRPr="005D0078">
        <w:t>Федерального закона от 13.07.2015 № 218-ФЗ «О государственной регистрации недвижимости» (далее − Закон № 218-ФЗ)</w:t>
      </w:r>
      <w:r w:rsidR="00E96519">
        <w:t>.</w:t>
      </w:r>
    </w:p>
    <w:p w:rsidR="00E96519" w:rsidRDefault="00E96519" w:rsidP="002F1807">
      <w:pPr>
        <w:spacing w:line="276" w:lineRule="auto"/>
      </w:pPr>
      <w:r>
        <w:t xml:space="preserve">Позиция </w:t>
      </w:r>
      <w:bookmarkStart w:id="0" w:name="_GoBack"/>
      <w:bookmarkEnd w:id="0"/>
      <w:r>
        <w:t>Росреестра обоснована следующими положениями законодательства.</w:t>
      </w:r>
    </w:p>
    <w:p w:rsidR="002F1807" w:rsidRPr="005D0078" w:rsidRDefault="00E96519" w:rsidP="002F1807">
      <w:pPr>
        <w:spacing w:line="276" w:lineRule="auto"/>
      </w:pPr>
      <w:r>
        <w:lastRenderedPageBreak/>
        <w:t>С</w:t>
      </w:r>
      <w:r w:rsidR="002F1807" w:rsidRPr="005D0078">
        <w:t>огласно пункту 1 статьи 11.2 Земельного кодекса Российской Федерации (далее – Земельный кодекс)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:rsidR="002F1807" w:rsidRPr="005D0078" w:rsidRDefault="002F1807" w:rsidP="002F1807">
      <w:pPr>
        <w:spacing w:line="276" w:lineRule="auto"/>
      </w:pPr>
      <w:r w:rsidRPr="005D0078">
        <w:t>Земельный участок как объект прав и недвижимая вещь представляет собой часть земной поверхности, границы которой определены в порядке, установленном законом, и которая имеет характеристики, позволяющие определить ее в качестве индивидуально-определенной вещи (пункт 1          статьи 141.2 Гражданского кодекса Российской Федерации, пункт 3 статьи 6 Земельного кодекса).</w:t>
      </w:r>
    </w:p>
    <w:p w:rsidR="002F1807" w:rsidRPr="005D0078" w:rsidRDefault="002F1807" w:rsidP="002F1807">
      <w:pPr>
        <w:spacing w:line="276" w:lineRule="auto"/>
      </w:pPr>
      <w:r w:rsidRPr="005D0078">
        <w:t>Исходя из положений частей 2 и 4 статьи 8</w:t>
      </w:r>
      <w:r w:rsidR="00E96519">
        <w:t xml:space="preserve"> </w:t>
      </w:r>
      <w:r w:rsidRPr="005D0078">
        <w:t>Закон</w:t>
      </w:r>
      <w:r w:rsidR="00E96519">
        <w:t>а</w:t>
      </w:r>
      <w:r w:rsidRPr="005D0078">
        <w:t xml:space="preserve"> № 218-ФЗ сведения Единого государственного реестра недвижимости (далее – ЕГРН) об описании местоположения границ земельных участков относятся к основным сведениям ЕГРН о земельном участке, позволяющим определить земельный участок в качестве индивидуально-определенной вещи. Граница земельного участка отделяет такой земельный участок от земель и других земельных участков.</w:t>
      </w:r>
    </w:p>
    <w:p w:rsidR="002F1807" w:rsidRPr="005D0078" w:rsidRDefault="002F1807" w:rsidP="002F1807">
      <w:pPr>
        <w:spacing w:line="276" w:lineRule="auto"/>
      </w:pPr>
      <w:r w:rsidRPr="005D0078">
        <w:t xml:space="preserve">Согласно пункту 1 статьи 11.5 Земельного кодекса выдел земельного участка осуществляется </w:t>
      </w:r>
      <w:r w:rsidRPr="005D0078">
        <w:rPr>
          <w:b/>
          <w:i/>
        </w:rPr>
        <w:t>в случае выдела доли или долей из земельного участка, находящегося в долевой собственности.</w:t>
      </w:r>
      <w:r w:rsidRPr="005D0078">
        <w:t xml:space="preserve"> При выделе земельного участка образуются один или несколько земельных участков. При этом земельный участок, из которого осуществлен выдел, сохраняется в измененных границах (измененный земельный участок).</w:t>
      </w:r>
    </w:p>
    <w:p w:rsidR="002F1807" w:rsidRPr="005D0078" w:rsidRDefault="002F1807" w:rsidP="002F1807">
      <w:pPr>
        <w:spacing w:line="276" w:lineRule="auto"/>
      </w:pPr>
      <w:r w:rsidRPr="005D0078">
        <w:t>Кроме того, в соответствии со статьей 11.5 Земельного кодекса при выделе земельного участка у участника долевой собственности, по заявлению которого осуществляется выдел земельного участка,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участок.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собственности.</w:t>
      </w:r>
    </w:p>
    <w:p w:rsidR="002F1807" w:rsidRPr="005D0078" w:rsidRDefault="002F1807" w:rsidP="002F1807">
      <w:pPr>
        <w:spacing w:line="276" w:lineRule="auto"/>
      </w:pPr>
      <w:r w:rsidRPr="005D0078">
        <w:t>Учитывая изложенное, по общему правилу земельный участок, выделяемый в счет доли в праве общей долевой собственности, не может быть образован за границами исходного земельного участка, находящегося в долевой собственности.</w:t>
      </w:r>
    </w:p>
    <w:p w:rsidR="002F1807" w:rsidRPr="005D0078" w:rsidRDefault="002F1807" w:rsidP="002F1807">
      <w:pPr>
        <w:spacing w:line="276" w:lineRule="auto"/>
      </w:pPr>
      <w:r w:rsidRPr="005D0078">
        <w:t>Земельным кодексом установлена возможность при образовании земельного участка путем выдела не уточнять границы исходного земельного участка.</w:t>
      </w:r>
    </w:p>
    <w:p w:rsidR="002F1807" w:rsidRPr="005D0078" w:rsidRDefault="002F1807" w:rsidP="002F1807">
      <w:pPr>
        <w:spacing w:line="276" w:lineRule="auto"/>
      </w:pPr>
      <w:r w:rsidRPr="005D0078">
        <w:lastRenderedPageBreak/>
        <w:t xml:space="preserve">Необходимо </w:t>
      </w:r>
      <w:r w:rsidR="003E1BCC">
        <w:t>отметить</w:t>
      </w:r>
      <w:r w:rsidRPr="005D0078">
        <w:t>, что согласно части 1.1 статьи 43 Закона № 218-ФЗ границами земельного участка при их уточнении являются:</w:t>
      </w:r>
    </w:p>
    <w:p w:rsidR="002F1807" w:rsidRPr="005D0078" w:rsidRDefault="002F1807" w:rsidP="002F1807">
      <w:pPr>
        <w:spacing w:line="276" w:lineRule="auto"/>
      </w:pPr>
      <w:r w:rsidRPr="005D0078">
        <w:t xml:space="preserve">границы, отображенные </w:t>
      </w:r>
      <w:r w:rsidRPr="005D0078">
        <w:rPr>
          <w:b/>
          <w:i/>
        </w:rPr>
        <w:t>в документе, подтверждающем право на земельный участок</w:t>
      </w:r>
      <w:r w:rsidRPr="005D0078">
        <w:t xml:space="preserve"> или </w:t>
      </w:r>
      <w:r w:rsidRPr="005D0078">
        <w:rPr>
          <w:b/>
          <w:i/>
        </w:rPr>
        <w:t>в документах, определявших местоположение границ земельного участка при его образовании</w:t>
      </w:r>
      <w:r w:rsidRPr="005D0078">
        <w:t xml:space="preserve"> в случае отсутствия документа, подтверждающего право на земельный участок или в случае отсутствия в таком документе сведений о местоположении границ земельного участка;</w:t>
      </w:r>
    </w:p>
    <w:p w:rsidR="002F1807" w:rsidRPr="005D0078" w:rsidRDefault="002F1807" w:rsidP="002F1807">
      <w:pPr>
        <w:spacing w:line="276" w:lineRule="auto"/>
      </w:pPr>
      <w:r w:rsidRPr="005D0078">
        <w:rPr>
          <w:b/>
          <w:i/>
        </w:rPr>
        <w:t>границы, существующие на местности пятнадцать лет</w:t>
      </w:r>
      <w:r w:rsidRPr="005D0078">
        <w:t xml:space="preserve"> и более в случае отсутствия сведений о местоположении границ земельного участка в документе, подтверждающем право на земельный участок и в документах, определявших местоположение границ земельного участка при его образовании.</w:t>
      </w:r>
    </w:p>
    <w:p w:rsidR="002F1807" w:rsidRPr="005D0078" w:rsidRDefault="002F1807" w:rsidP="002F1807">
      <w:pPr>
        <w:spacing w:line="276" w:lineRule="auto"/>
      </w:pPr>
      <w:r w:rsidRPr="005D0078">
        <w:t>С учетом изложенного,</w:t>
      </w:r>
      <w:r w:rsidR="00456D8E">
        <w:t xml:space="preserve"> </w:t>
      </w:r>
      <w:r w:rsidRPr="005D0078">
        <w:t>образование земельного участка путем выдела из земельного участка должно осуществляться в пределах границ такого исходного земельного участка, с учетом документов и сведений, предусмотренных частью 1.1 статьи 43 Закона № 218-ФЗ.</w:t>
      </w:r>
    </w:p>
    <w:p w:rsidR="002F1807" w:rsidRPr="005D0078" w:rsidRDefault="002F1807" w:rsidP="002F1807">
      <w:pPr>
        <w:spacing w:line="276" w:lineRule="auto"/>
      </w:pPr>
      <w:r w:rsidRPr="005D0078">
        <w:t>Особенности выдела земельного участка в счет земельных долей устанавливаются Федеральным законом от 24 июля 2002 г. № 101-ФЗ «Об обороте земель сельскохозяйственного назначения» (далее – Закон                     № 101-ФЗ).</w:t>
      </w:r>
    </w:p>
    <w:p w:rsidR="002F1807" w:rsidRPr="005D0078" w:rsidRDefault="002F1807" w:rsidP="002F1807">
      <w:pPr>
        <w:spacing w:line="276" w:lineRule="auto"/>
      </w:pPr>
      <w:r w:rsidRPr="005D0078">
        <w:t>Согласно статье 13.1 Закона № 101-ФЗ проектом межевания земельного участка или земельных участков определяются размеры и местоположение границ земельного участка или земельных участков, которые могут быть выделены в счет земельной доли или земельных долей. Проект межевания земельных участков, подлежащий утверждению общим собранием участников долевой собственности, также должен содержать сведения о земельных участках, выделяемых в счет земельных долей, находящихся в муниципальной собственности (при их наличии), и о земельном участке или земельных участках, право общей собственности на которые сохраняется или возникает.</w:t>
      </w:r>
    </w:p>
    <w:p w:rsidR="002F1807" w:rsidRPr="005D0078" w:rsidRDefault="002F1807" w:rsidP="002F1807">
      <w:pPr>
        <w:spacing w:line="276" w:lineRule="auto"/>
      </w:pPr>
      <w:r w:rsidRPr="005D0078">
        <w:t xml:space="preserve">Согласно пункту 5 статьи 13 Закона № 101-ФЗ размер земельного участка, выделяемого в счет земельной доли или земельных долей, определяется на основании данных, указанных в документах, удостоверяющих право на эту земельную долю или эти земельные доли. При этом площадь выделяемого в счет земельной доли или земельных долей земельного участка может быть больше или меньше площади, указанной в документах, удостоверяющих право на земельную долю или земельные доли, если увеличение или уменьшение площади выделяемого в счет земельной </w:t>
      </w:r>
      <w:r w:rsidRPr="005D0078">
        <w:lastRenderedPageBreak/>
        <w:t>доли или земельных долей земельного участка осуществляется с учетом состояния и свойств 4 почвы выделяемого земельного участка и земельного участка, из которого он образуется.</w:t>
      </w:r>
    </w:p>
    <w:p w:rsidR="002F1807" w:rsidRPr="005D0078" w:rsidRDefault="002F1807" w:rsidP="002F1807">
      <w:pPr>
        <w:spacing w:line="276" w:lineRule="auto"/>
      </w:pPr>
      <w:r w:rsidRPr="005D0078">
        <w:t>В соответствии с пунктом 16 статьи 13.1 Закона № 101-ФЗ кадастровые работы в отношении выделяемого в счет земельной доли или земельных долей земельного участка выполняются в соответствии с утвержденным проектом межевания земельного участка или земельных участков, содержащим сведения о его размере и местоположении его границ. В результате кадастровых работ площадь выделяемого в счет земельной доли или земельных долей земельного участка может отличаться от площади этого земельного участка, указанной в соответствующем утвержденном проекте межевания, вследствие невозможности установления на местности границ этого земельного участка в точном соответствии с таким проектом межевания, но не более чем на десять процентов. При этом особенности определения местоположения границ исходного (измененного) земельного участка Законом № 101-ФЗ не установлены.</w:t>
      </w:r>
    </w:p>
    <w:p w:rsidR="002F1807" w:rsidRPr="005D0078" w:rsidRDefault="002F1807" w:rsidP="002F1807">
      <w:pPr>
        <w:spacing w:line="276" w:lineRule="auto"/>
      </w:pPr>
      <w:r w:rsidRPr="005D0078">
        <w:t>Вместе с этим согласно</w:t>
      </w:r>
      <w:r w:rsidR="00456D8E">
        <w:t xml:space="preserve"> </w:t>
      </w:r>
      <w:r w:rsidRPr="005D0078">
        <w:t>Требованиям</w:t>
      </w:r>
      <w:r w:rsidR="00456D8E">
        <w:t xml:space="preserve"> </w:t>
      </w:r>
      <w:r w:rsidRPr="005D0078">
        <w:t>к проекту межевания земельных участков, утвержденным приказом Минэкономразвития России о 03.08.2011 № 388 (далее – Требования), в проекте межевания земельного участка подлежат отражению сведения об измененном земельном участке, и его частях. В частности, на проектном плане отображаются проектируемые границы образуемых земельных участков, границы измененных земельных участков и частей указанных земельных участков (пункт 53 Требований).</w:t>
      </w:r>
    </w:p>
    <w:p w:rsidR="002F1807" w:rsidRPr="005D0078" w:rsidRDefault="002F1807" w:rsidP="002F1807">
      <w:pPr>
        <w:spacing w:line="276" w:lineRule="auto"/>
      </w:pPr>
      <w:r w:rsidRPr="005D0078">
        <w:t>При этом согласно пункту 50 Требований проектный план оформляется на основе сведений кадастрового плана соответствующей территории или кадастровой выписки о соответствующем земельном участке, указанных в составе раздела «Исходные данные» проекта межевания земельного участка.</w:t>
      </w:r>
    </w:p>
    <w:p w:rsidR="002F1807" w:rsidRPr="005D0078" w:rsidRDefault="002F1807" w:rsidP="002F1807">
      <w:pPr>
        <w:spacing w:line="276" w:lineRule="auto"/>
      </w:pPr>
      <w:r w:rsidRPr="005D0078">
        <w:t>При отсутствии в указанных кадастровом плане соответствующей территории или кадастровой выписке о соответствующем земельном участке сведений картографической основы государственного кадастра недвижимости проектный план подготавливается с использованием картографических материалов масштаба 1:50000 и крупнее.</w:t>
      </w:r>
    </w:p>
    <w:p w:rsidR="002F1807" w:rsidRPr="005D0078" w:rsidRDefault="002F1807" w:rsidP="002F1807">
      <w:pPr>
        <w:spacing w:line="276" w:lineRule="auto"/>
      </w:pPr>
      <w:r w:rsidRPr="005D0078">
        <w:t>Иные требования к описанию местоположения границ измененных земельных участков Требованиями не предусмотрены. Учитывая изложенное,</w:t>
      </w:r>
      <w:r w:rsidR="00456D8E">
        <w:t xml:space="preserve"> </w:t>
      </w:r>
      <w:r w:rsidRPr="005D0078">
        <w:t>при подготовке проекта межевания земельного участка должны быть</w:t>
      </w:r>
      <w:r w:rsidR="00456D8E">
        <w:t xml:space="preserve"> </w:t>
      </w:r>
      <w:r w:rsidRPr="005D0078">
        <w:t>использованы содержащиеся в ЕГРН сведения о местоположении границ измененного земельного участка (при их наличии в ЕГРН).</w:t>
      </w:r>
    </w:p>
    <w:p w:rsidR="002F1807" w:rsidRPr="005D0078" w:rsidRDefault="002F1807" w:rsidP="002F1807">
      <w:pPr>
        <w:spacing w:line="276" w:lineRule="auto"/>
      </w:pPr>
      <w:r w:rsidRPr="005D0078">
        <w:t xml:space="preserve">Если границы образуемого в результате выдела земельного участка пересекают границы исходного земельного участка (границы образуемого </w:t>
      </w:r>
      <w:r w:rsidRPr="005D0078">
        <w:lastRenderedPageBreak/>
        <w:t>земельного участка частично либо полностью расположены за границами исходного земельного участка), то,</w:t>
      </w:r>
      <w:r w:rsidR="000A4BED">
        <w:t xml:space="preserve"> </w:t>
      </w:r>
      <w:r w:rsidRPr="005D0078">
        <w:t>в указанном случае образование земельного участка осуществляется с нарушением</w:t>
      </w:r>
      <w:r w:rsidR="000A4BED">
        <w:t xml:space="preserve"> </w:t>
      </w:r>
      <w:r w:rsidRPr="005D0078">
        <w:t>пункта 1 статьи 11.5 Земельного кодекса, пункта 1 статьи 13 Закона</w:t>
      </w:r>
      <w:r w:rsidR="000A4BED">
        <w:t xml:space="preserve"> </w:t>
      </w:r>
      <w:r w:rsidRPr="005D0078">
        <w:t>№ 101-ФЗ.</w:t>
      </w:r>
    </w:p>
    <w:p w:rsidR="002F1807" w:rsidRPr="005D0078" w:rsidRDefault="002F1807" w:rsidP="002F1807">
      <w:pPr>
        <w:spacing w:line="276" w:lineRule="auto"/>
      </w:pPr>
      <w:r w:rsidRPr="005D0078">
        <w:t>В силу пункта 20 части 1 статьи 26 Закона № 218-ФЗ осуществление государственного кадастрового учета и (или) государственной регистрации прав приостанавливается по решению государственного регистратора прав в случае, если границы земельного участка, о государственном кадастровом учете которого и (или) государственной регистрации прав на который представлено заявление, пересекают границы другого земельного участка, сведения о котором содержатся в ЕГРН (за исключением случая, если другой земельный участок является преобразуемым объектом недвижимости, а также случаев, предусмотренных пунктом 20.1 части 1 статьи 26 и частями 1 и 2 статьи 60.2 Закона № 218-ФЗ).</w:t>
      </w:r>
    </w:p>
    <w:p w:rsidR="00E96519" w:rsidRDefault="002F1807" w:rsidP="00A66AEA">
      <w:pPr>
        <w:spacing w:line="276" w:lineRule="auto"/>
      </w:pPr>
      <w:r w:rsidRPr="005D0078">
        <w:t>Кроме того, согласно пункту 35 части 1 статьи 26 Закона № 218-ФЗ осуществление государственного кадастрового учета и (или) государственной регистрации права приостанавливается в случае, если объект недвижимости, о государственном кадастровом учете которого представлено заявление,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требованиями.</w:t>
      </w:r>
    </w:p>
    <w:p w:rsidR="00F40367" w:rsidRPr="005D0078" w:rsidRDefault="002F1807" w:rsidP="00A66AEA">
      <w:pPr>
        <w:spacing w:line="276" w:lineRule="auto"/>
      </w:pPr>
      <w:r w:rsidRPr="005D0078">
        <w:t xml:space="preserve">Также необходимо отметить, что Указаниями для территориальных органов Росземкадастра по проведению работ по инвентаризации сведений о ранее учтенных земельных участках ГЗК-1-Т.Р-11-02-01, утвержденными Росземкадастром от 10.04.2001 (далее – Указания), не устанавливались правила и требования к точности определения координат характерных точек границ ранее учтенных земельных участков. В этой связи отсутствуют основания утверждать, что все внесенные согласно Указаниям сведения о границах ранее учтенных земельных участков из состава земель сельскохозяйственного назначению соответствуют требованиям к точности их определения, действовавшим в период их установления. При этом в случае если сведения о местоположении границ исходного земельного участка не соответствуют требованиям законодательства и при наличии в распоряжении кадастрового инженера документов и сведений, предусмотренных частью 1.1 статьи 43 Закона № 218-ФЗ, подтверждающих местоположение границ такого исходного земельного участка, отличное от сведений ЕГРН, Росреестр полагает возможным отражение соответствующих </w:t>
      </w:r>
      <w:r w:rsidRPr="005D0078">
        <w:lastRenderedPageBreak/>
        <w:t>сведений в разделе «Заключение кадастрового инженера» межевого плана, подготовленного в целях образования земельного участка путем выдела в счет земельной доли, и включение копий таких документов в приложение к межевому плану.</w:t>
      </w:r>
    </w:p>
    <w:p w:rsidR="00267CD5" w:rsidRPr="005D0078" w:rsidRDefault="00A66AEA" w:rsidP="00A66AEA">
      <w:pPr>
        <w:spacing w:line="276" w:lineRule="auto"/>
        <w:rPr>
          <w:lang w:eastAsia="ru-RU"/>
        </w:rPr>
      </w:pPr>
      <w:r w:rsidRPr="005D0078">
        <w:rPr>
          <w:lang w:eastAsia="ru-RU"/>
        </w:rPr>
        <w:t>Просим довести вышеуказанную информацию до сведения кадастровых инженеров.</w:t>
      </w:r>
    </w:p>
    <w:p w:rsidR="00A66AEA" w:rsidRPr="005D0078" w:rsidRDefault="00A66AEA" w:rsidP="00A66AEA">
      <w:pPr>
        <w:rPr>
          <w:lang w:eastAsia="ru-RU"/>
        </w:rPr>
      </w:pPr>
    </w:p>
    <w:p w:rsidR="00A66AEA" w:rsidRPr="005D0078" w:rsidRDefault="00A66AEA" w:rsidP="00A66AEA"/>
    <w:p w:rsidR="00A66AEA" w:rsidRPr="005D0078" w:rsidRDefault="00267CD5" w:rsidP="00A66AEA">
      <w:pPr>
        <w:spacing w:line="233" w:lineRule="auto"/>
      </w:pPr>
      <w:r w:rsidRPr="005D0078">
        <w:t>Приложение: в эл. виде.</w:t>
      </w:r>
    </w:p>
    <w:p w:rsidR="00F40367" w:rsidRPr="005D0078" w:rsidRDefault="00F40367" w:rsidP="00A66AEA">
      <w:pPr>
        <w:spacing w:line="233" w:lineRule="auto"/>
      </w:pPr>
    </w:p>
    <w:p w:rsidR="00F40367" w:rsidRPr="005D0078" w:rsidRDefault="00F40367" w:rsidP="00A66AEA">
      <w:pPr>
        <w:spacing w:line="233" w:lineRule="auto"/>
      </w:pPr>
    </w:p>
    <w:p w:rsidR="00F40367" w:rsidRPr="005D0078" w:rsidRDefault="00F40367" w:rsidP="00A66AEA">
      <w:pPr>
        <w:spacing w:line="233" w:lineRule="auto"/>
      </w:pPr>
    </w:p>
    <w:p w:rsidR="00BD11CC" w:rsidRPr="005D0078" w:rsidRDefault="00F418CA" w:rsidP="00BF2C16">
      <w:pPr>
        <w:ind w:firstLine="0"/>
        <w:rPr>
          <w:b/>
        </w:rPr>
      </w:pPr>
      <w:r w:rsidRPr="005D0078">
        <w:t xml:space="preserve">Заместитель </w:t>
      </w:r>
      <w:r w:rsidR="008D52C4" w:rsidRPr="005D0078">
        <w:t xml:space="preserve">руководителя </w:t>
      </w:r>
      <w:r w:rsidR="008D52C4" w:rsidRPr="005D0078">
        <w:tab/>
      </w:r>
      <w:r w:rsidR="008D52C4" w:rsidRPr="005D0078">
        <w:tab/>
      </w:r>
      <w:r w:rsidR="008D52C4" w:rsidRPr="005D0078">
        <w:tab/>
      </w:r>
      <w:r w:rsidR="00A66AEA" w:rsidRPr="005D0078">
        <w:t xml:space="preserve">  </w:t>
      </w:r>
      <w:r w:rsidR="008D52C4" w:rsidRPr="005D0078">
        <w:t xml:space="preserve">   </w:t>
      </w:r>
      <w:r w:rsidR="00625C89" w:rsidRPr="005D0078">
        <w:t xml:space="preserve">      </w:t>
      </w:r>
      <w:r w:rsidR="008D52C4" w:rsidRPr="005D0078">
        <w:t xml:space="preserve">                           </w:t>
      </w:r>
      <w:r w:rsidR="00625C89" w:rsidRPr="005D0078">
        <w:t>Н.С. Ивчатова</w:t>
      </w:r>
    </w:p>
    <w:p w:rsidR="00D85866" w:rsidRPr="005D0078" w:rsidRDefault="00D85866" w:rsidP="00BF2C16">
      <w:pPr>
        <w:ind w:firstLine="0"/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A66AEA" w:rsidRDefault="00A66AEA" w:rsidP="00A56663">
      <w:pPr>
        <w:spacing w:line="216" w:lineRule="auto"/>
        <w:ind w:firstLine="0"/>
        <w:rPr>
          <w:sz w:val="24"/>
          <w:szCs w:val="24"/>
        </w:rPr>
      </w:pPr>
    </w:p>
    <w:p w:rsidR="00267CD5" w:rsidRDefault="004C4F6D" w:rsidP="00A56663">
      <w:pPr>
        <w:spacing w:line="21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Груздева Марина Александровна</w:t>
      </w:r>
    </w:p>
    <w:p w:rsidR="005F1CF5" w:rsidRPr="00BD11CC" w:rsidRDefault="00BD11CC" w:rsidP="00A56663">
      <w:pPr>
        <w:spacing w:line="216" w:lineRule="auto"/>
        <w:ind w:firstLine="0"/>
        <w:rPr>
          <w:sz w:val="24"/>
          <w:szCs w:val="24"/>
        </w:rPr>
      </w:pPr>
      <w:r w:rsidRPr="00BD11CC">
        <w:rPr>
          <w:sz w:val="24"/>
          <w:szCs w:val="24"/>
        </w:rPr>
        <w:t xml:space="preserve">8 (383) 227-10-76 </w:t>
      </w:r>
    </w:p>
    <w:sectPr w:rsidR="005F1CF5" w:rsidRPr="00BD11CC" w:rsidSect="0096002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042" w:rsidRDefault="00126042" w:rsidP="00486292">
      <w:r>
        <w:separator/>
      </w:r>
    </w:p>
  </w:endnote>
  <w:endnote w:type="continuationSeparator" w:id="0">
    <w:p w:rsidR="00126042" w:rsidRDefault="00126042" w:rsidP="0048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042" w:rsidRDefault="00126042" w:rsidP="00486292">
      <w:r>
        <w:separator/>
      </w:r>
    </w:p>
  </w:footnote>
  <w:footnote w:type="continuationSeparator" w:id="0">
    <w:p w:rsidR="00126042" w:rsidRDefault="00126042" w:rsidP="00486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4047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6723" w:rsidRPr="003F6723" w:rsidRDefault="003F6723" w:rsidP="003F6723">
        <w:pPr>
          <w:pStyle w:val="a7"/>
          <w:jc w:val="center"/>
          <w:rPr>
            <w:sz w:val="24"/>
            <w:szCs w:val="24"/>
          </w:rPr>
        </w:pPr>
        <w:r w:rsidRPr="003F6723">
          <w:rPr>
            <w:sz w:val="24"/>
            <w:szCs w:val="24"/>
          </w:rPr>
          <w:fldChar w:fldCharType="begin"/>
        </w:r>
        <w:r w:rsidRPr="003F6723">
          <w:rPr>
            <w:sz w:val="24"/>
            <w:szCs w:val="24"/>
          </w:rPr>
          <w:instrText>PAGE   \* MERGEFORMAT</w:instrText>
        </w:r>
        <w:r w:rsidRPr="003F6723">
          <w:rPr>
            <w:sz w:val="24"/>
            <w:szCs w:val="24"/>
          </w:rPr>
          <w:fldChar w:fldCharType="separate"/>
        </w:r>
        <w:r w:rsidR="00D22428">
          <w:rPr>
            <w:noProof/>
            <w:sz w:val="24"/>
            <w:szCs w:val="24"/>
          </w:rPr>
          <w:t>2</w:t>
        </w:r>
        <w:r w:rsidRPr="003F672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 w15:restartNumberingAfterBreak="0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36760"/>
    <w:multiLevelType w:val="hybridMultilevel"/>
    <w:tmpl w:val="3C42089A"/>
    <w:lvl w:ilvl="0" w:tplc="2EC49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922745C"/>
    <w:multiLevelType w:val="hybridMultilevel"/>
    <w:tmpl w:val="6C8A6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1" w15:restartNumberingAfterBreak="0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432A2"/>
    <w:multiLevelType w:val="hybridMultilevel"/>
    <w:tmpl w:val="AFE2FC76"/>
    <w:lvl w:ilvl="0" w:tplc="49A81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6" w15:restartNumberingAfterBreak="0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2"/>
  </w:num>
  <w:num w:numId="3">
    <w:abstractNumId w:val="39"/>
  </w:num>
  <w:num w:numId="4">
    <w:abstractNumId w:val="5"/>
  </w:num>
  <w:num w:numId="5">
    <w:abstractNumId w:val="8"/>
  </w:num>
  <w:num w:numId="6">
    <w:abstractNumId w:val="3"/>
  </w:num>
  <w:num w:numId="7">
    <w:abstractNumId w:val="33"/>
  </w:num>
  <w:num w:numId="8">
    <w:abstractNumId w:val="35"/>
  </w:num>
  <w:num w:numId="9">
    <w:abstractNumId w:val="36"/>
  </w:num>
  <w:num w:numId="10">
    <w:abstractNumId w:val="36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9"/>
  </w:num>
  <w:num w:numId="13">
    <w:abstractNumId w:val="38"/>
  </w:num>
  <w:num w:numId="14">
    <w:abstractNumId w:val="12"/>
  </w:num>
  <w:num w:numId="15">
    <w:abstractNumId w:val="37"/>
  </w:num>
  <w:num w:numId="16">
    <w:abstractNumId w:val="25"/>
  </w:num>
  <w:num w:numId="17">
    <w:abstractNumId w:val="22"/>
  </w:num>
  <w:num w:numId="18">
    <w:abstractNumId w:val="20"/>
  </w:num>
  <w:num w:numId="19">
    <w:abstractNumId w:val="17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30"/>
  </w:num>
  <w:num w:numId="24">
    <w:abstractNumId w:val="19"/>
  </w:num>
  <w:num w:numId="25">
    <w:abstractNumId w:val="29"/>
  </w:num>
  <w:num w:numId="26">
    <w:abstractNumId w:val="26"/>
  </w:num>
  <w:num w:numId="27">
    <w:abstractNumId w:val="27"/>
  </w:num>
  <w:num w:numId="28">
    <w:abstractNumId w:val="7"/>
  </w:num>
  <w:num w:numId="29">
    <w:abstractNumId w:val="16"/>
  </w:num>
  <w:num w:numId="30">
    <w:abstractNumId w:val="15"/>
  </w:num>
  <w:num w:numId="31">
    <w:abstractNumId w:val="28"/>
  </w:num>
  <w:num w:numId="32">
    <w:abstractNumId w:val="10"/>
  </w:num>
  <w:num w:numId="33">
    <w:abstractNumId w:val="4"/>
  </w:num>
  <w:num w:numId="34">
    <w:abstractNumId w:val="18"/>
  </w:num>
  <w:num w:numId="35">
    <w:abstractNumId w:val="21"/>
  </w:num>
  <w:num w:numId="36">
    <w:abstractNumId w:val="31"/>
  </w:num>
  <w:num w:numId="37">
    <w:abstractNumId w:val="23"/>
  </w:num>
  <w:num w:numId="38">
    <w:abstractNumId w:val="13"/>
  </w:num>
  <w:num w:numId="39">
    <w:abstractNumId w:val="24"/>
  </w:num>
  <w:num w:numId="40">
    <w:abstractNumId w:val="6"/>
  </w:num>
  <w:num w:numId="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43F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6C95"/>
    <w:rsid w:val="00007F67"/>
    <w:rsid w:val="00012D3A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4A9D"/>
    <w:rsid w:val="00026044"/>
    <w:rsid w:val="0002643F"/>
    <w:rsid w:val="00026D17"/>
    <w:rsid w:val="00027855"/>
    <w:rsid w:val="00030154"/>
    <w:rsid w:val="00030634"/>
    <w:rsid w:val="00030731"/>
    <w:rsid w:val="00030D65"/>
    <w:rsid w:val="00031B74"/>
    <w:rsid w:val="00034060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916"/>
    <w:rsid w:val="00056AFE"/>
    <w:rsid w:val="00056E2B"/>
    <w:rsid w:val="0005731F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0A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897"/>
    <w:rsid w:val="000A3B6F"/>
    <w:rsid w:val="000A40DB"/>
    <w:rsid w:val="000A4BED"/>
    <w:rsid w:val="000A5615"/>
    <w:rsid w:val="000A65E9"/>
    <w:rsid w:val="000A69CE"/>
    <w:rsid w:val="000A72D0"/>
    <w:rsid w:val="000A7DD7"/>
    <w:rsid w:val="000A7EAE"/>
    <w:rsid w:val="000B0837"/>
    <w:rsid w:val="000B0ED0"/>
    <w:rsid w:val="000B1839"/>
    <w:rsid w:val="000B218C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205"/>
    <w:rsid w:val="000D54EF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E72D5"/>
    <w:rsid w:val="000E7CE0"/>
    <w:rsid w:val="000F04CA"/>
    <w:rsid w:val="000F2644"/>
    <w:rsid w:val="000F28EA"/>
    <w:rsid w:val="000F309B"/>
    <w:rsid w:val="000F3D77"/>
    <w:rsid w:val="000F5C85"/>
    <w:rsid w:val="000F6BF5"/>
    <w:rsid w:val="000F7170"/>
    <w:rsid w:val="000F7325"/>
    <w:rsid w:val="001004A3"/>
    <w:rsid w:val="00100FD2"/>
    <w:rsid w:val="00101974"/>
    <w:rsid w:val="00101E37"/>
    <w:rsid w:val="00103C26"/>
    <w:rsid w:val="001042A1"/>
    <w:rsid w:val="00104C82"/>
    <w:rsid w:val="001060CC"/>
    <w:rsid w:val="00106277"/>
    <w:rsid w:val="00106412"/>
    <w:rsid w:val="00107584"/>
    <w:rsid w:val="00107970"/>
    <w:rsid w:val="00107F2D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042"/>
    <w:rsid w:val="00126B08"/>
    <w:rsid w:val="00126E7B"/>
    <w:rsid w:val="001277AF"/>
    <w:rsid w:val="00127D98"/>
    <w:rsid w:val="001303B0"/>
    <w:rsid w:val="00130CAF"/>
    <w:rsid w:val="00130D99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483E"/>
    <w:rsid w:val="0016715F"/>
    <w:rsid w:val="00167508"/>
    <w:rsid w:val="00167597"/>
    <w:rsid w:val="00170331"/>
    <w:rsid w:val="001704DD"/>
    <w:rsid w:val="00171F27"/>
    <w:rsid w:val="00172C2A"/>
    <w:rsid w:val="0017494B"/>
    <w:rsid w:val="00174CF0"/>
    <w:rsid w:val="00175646"/>
    <w:rsid w:val="00177894"/>
    <w:rsid w:val="00181EC9"/>
    <w:rsid w:val="00182571"/>
    <w:rsid w:val="001827B7"/>
    <w:rsid w:val="001842D1"/>
    <w:rsid w:val="00184B75"/>
    <w:rsid w:val="00184CFA"/>
    <w:rsid w:val="0018529F"/>
    <w:rsid w:val="00185956"/>
    <w:rsid w:val="001863AD"/>
    <w:rsid w:val="00186A4C"/>
    <w:rsid w:val="00186C4C"/>
    <w:rsid w:val="00186E45"/>
    <w:rsid w:val="00187574"/>
    <w:rsid w:val="00190716"/>
    <w:rsid w:val="00190D0C"/>
    <w:rsid w:val="0019139C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EF8"/>
    <w:rsid w:val="001D3F78"/>
    <w:rsid w:val="001D4371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141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91C"/>
    <w:rsid w:val="00200F94"/>
    <w:rsid w:val="0020189E"/>
    <w:rsid w:val="00201A57"/>
    <w:rsid w:val="00204026"/>
    <w:rsid w:val="00205180"/>
    <w:rsid w:val="00207CD2"/>
    <w:rsid w:val="00207E5D"/>
    <w:rsid w:val="0021180D"/>
    <w:rsid w:val="0021304F"/>
    <w:rsid w:val="00215622"/>
    <w:rsid w:val="00215BA3"/>
    <w:rsid w:val="00215E18"/>
    <w:rsid w:val="002174A1"/>
    <w:rsid w:val="00217E1B"/>
    <w:rsid w:val="002202F4"/>
    <w:rsid w:val="0022097C"/>
    <w:rsid w:val="00220C80"/>
    <w:rsid w:val="002219DB"/>
    <w:rsid w:val="00221C25"/>
    <w:rsid w:val="00223D4C"/>
    <w:rsid w:val="00223EE3"/>
    <w:rsid w:val="00224462"/>
    <w:rsid w:val="002261DD"/>
    <w:rsid w:val="0022765A"/>
    <w:rsid w:val="00230775"/>
    <w:rsid w:val="002307F8"/>
    <w:rsid w:val="00230AAF"/>
    <w:rsid w:val="00231017"/>
    <w:rsid w:val="002310FF"/>
    <w:rsid w:val="002315DA"/>
    <w:rsid w:val="00231EF9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0257"/>
    <w:rsid w:val="00261015"/>
    <w:rsid w:val="00261BEC"/>
    <w:rsid w:val="002634DB"/>
    <w:rsid w:val="00263E70"/>
    <w:rsid w:val="002644F0"/>
    <w:rsid w:val="00264D36"/>
    <w:rsid w:val="00264DA1"/>
    <w:rsid w:val="0026595C"/>
    <w:rsid w:val="00265CA9"/>
    <w:rsid w:val="00267CD5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AA"/>
    <w:rsid w:val="00285808"/>
    <w:rsid w:val="00285BD0"/>
    <w:rsid w:val="00286506"/>
    <w:rsid w:val="00286BD6"/>
    <w:rsid w:val="00286FE4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350"/>
    <w:rsid w:val="002A7289"/>
    <w:rsid w:val="002A76BC"/>
    <w:rsid w:val="002B04F5"/>
    <w:rsid w:val="002B2465"/>
    <w:rsid w:val="002B4092"/>
    <w:rsid w:val="002B45E6"/>
    <w:rsid w:val="002B4FA1"/>
    <w:rsid w:val="002B59A9"/>
    <w:rsid w:val="002B5EF0"/>
    <w:rsid w:val="002B5FA7"/>
    <w:rsid w:val="002B6948"/>
    <w:rsid w:val="002B7108"/>
    <w:rsid w:val="002C13D2"/>
    <w:rsid w:val="002C140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08C"/>
    <w:rsid w:val="002D4C07"/>
    <w:rsid w:val="002D5775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25A"/>
    <w:rsid w:val="002E63B4"/>
    <w:rsid w:val="002E6944"/>
    <w:rsid w:val="002E76B2"/>
    <w:rsid w:val="002E7886"/>
    <w:rsid w:val="002E79FF"/>
    <w:rsid w:val="002F05AA"/>
    <w:rsid w:val="002F0BC1"/>
    <w:rsid w:val="002F0EDA"/>
    <w:rsid w:val="002F148C"/>
    <w:rsid w:val="002F1807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250B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6DF7"/>
    <w:rsid w:val="003170BE"/>
    <w:rsid w:val="0032011E"/>
    <w:rsid w:val="003206E1"/>
    <w:rsid w:val="00323223"/>
    <w:rsid w:val="003236A9"/>
    <w:rsid w:val="00323BDF"/>
    <w:rsid w:val="00323E86"/>
    <w:rsid w:val="00324BE2"/>
    <w:rsid w:val="00327B42"/>
    <w:rsid w:val="00327CBF"/>
    <w:rsid w:val="00330AD1"/>
    <w:rsid w:val="00330D49"/>
    <w:rsid w:val="003317D1"/>
    <w:rsid w:val="00331C7A"/>
    <w:rsid w:val="00332A30"/>
    <w:rsid w:val="00333F3F"/>
    <w:rsid w:val="003340DB"/>
    <w:rsid w:val="0033417E"/>
    <w:rsid w:val="00334235"/>
    <w:rsid w:val="003372DC"/>
    <w:rsid w:val="00337749"/>
    <w:rsid w:val="003379CD"/>
    <w:rsid w:val="00341E11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81A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3053"/>
    <w:rsid w:val="003747DB"/>
    <w:rsid w:val="00375B8B"/>
    <w:rsid w:val="0037643F"/>
    <w:rsid w:val="00377202"/>
    <w:rsid w:val="00377A14"/>
    <w:rsid w:val="003807E1"/>
    <w:rsid w:val="00382059"/>
    <w:rsid w:val="003845DC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14A3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438"/>
    <w:rsid w:val="003A6746"/>
    <w:rsid w:val="003A6ECF"/>
    <w:rsid w:val="003A6FDE"/>
    <w:rsid w:val="003B0045"/>
    <w:rsid w:val="003B0776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B7894"/>
    <w:rsid w:val="003C1D2B"/>
    <w:rsid w:val="003C1F92"/>
    <w:rsid w:val="003C3BF7"/>
    <w:rsid w:val="003C4761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1BCC"/>
    <w:rsid w:val="003E252E"/>
    <w:rsid w:val="003E3C60"/>
    <w:rsid w:val="003E40C1"/>
    <w:rsid w:val="003E52D2"/>
    <w:rsid w:val="003E7FA0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6723"/>
    <w:rsid w:val="003F7723"/>
    <w:rsid w:val="003F775A"/>
    <w:rsid w:val="003F78FF"/>
    <w:rsid w:val="003F7EE6"/>
    <w:rsid w:val="00400D18"/>
    <w:rsid w:val="0040182D"/>
    <w:rsid w:val="0040414C"/>
    <w:rsid w:val="004045CB"/>
    <w:rsid w:val="00404CE6"/>
    <w:rsid w:val="00404E70"/>
    <w:rsid w:val="0040587E"/>
    <w:rsid w:val="00405DC2"/>
    <w:rsid w:val="004073EF"/>
    <w:rsid w:val="00407723"/>
    <w:rsid w:val="0041013A"/>
    <w:rsid w:val="0041026A"/>
    <w:rsid w:val="00411462"/>
    <w:rsid w:val="004139B2"/>
    <w:rsid w:val="00413A2F"/>
    <w:rsid w:val="00413F4E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0A47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58CC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0924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5E21"/>
    <w:rsid w:val="00456D8E"/>
    <w:rsid w:val="004575A3"/>
    <w:rsid w:val="004575AA"/>
    <w:rsid w:val="00460198"/>
    <w:rsid w:val="00460485"/>
    <w:rsid w:val="00460C09"/>
    <w:rsid w:val="00461556"/>
    <w:rsid w:val="004634AC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1262"/>
    <w:rsid w:val="0047336C"/>
    <w:rsid w:val="004737B7"/>
    <w:rsid w:val="004745C7"/>
    <w:rsid w:val="00474E82"/>
    <w:rsid w:val="0047549B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D50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63F6"/>
    <w:rsid w:val="004B6469"/>
    <w:rsid w:val="004B774A"/>
    <w:rsid w:val="004C056F"/>
    <w:rsid w:val="004C06F5"/>
    <w:rsid w:val="004C1D5B"/>
    <w:rsid w:val="004C3B1F"/>
    <w:rsid w:val="004C49D2"/>
    <w:rsid w:val="004C4E45"/>
    <w:rsid w:val="004C4F6D"/>
    <w:rsid w:val="004C4FD7"/>
    <w:rsid w:val="004C52C6"/>
    <w:rsid w:val="004C583A"/>
    <w:rsid w:val="004C587A"/>
    <w:rsid w:val="004C59EA"/>
    <w:rsid w:val="004C6B5B"/>
    <w:rsid w:val="004C6C92"/>
    <w:rsid w:val="004C78C0"/>
    <w:rsid w:val="004C7D1E"/>
    <w:rsid w:val="004D0859"/>
    <w:rsid w:val="004D1570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54EE"/>
    <w:rsid w:val="004E62A6"/>
    <w:rsid w:val="004E6BB3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B70"/>
    <w:rsid w:val="004F693E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1185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47D7"/>
    <w:rsid w:val="00556928"/>
    <w:rsid w:val="005574ED"/>
    <w:rsid w:val="00557D42"/>
    <w:rsid w:val="0056287D"/>
    <w:rsid w:val="0056345E"/>
    <w:rsid w:val="00563E7E"/>
    <w:rsid w:val="00564B39"/>
    <w:rsid w:val="0056593A"/>
    <w:rsid w:val="00565AA4"/>
    <w:rsid w:val="00565EA8"/>
    <w:rsid w:val="005668F2"/>
    <w:rsid w:val="00567284"/>
    <w:rsid w:val="00567476"/>
    <w:rsid w:val="00571E6C"/>
    <w:rsid w:val="00573E50"/>
    <w:rsid w:val="00574E94"/>
    <w:rsid w:val="00575A1D"/>
    <w:rsid w:val="00577026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0967"/>
    <w:rsid w:val="005A1837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078"/>
    <w:rsid w:val="005D027D"/>
    <w:rsid w:val="005D0672"/>
    <w:rsid w:val="005D0BE9"/>
    <w:rsid w:val="005D1303"/>
    <w:rsid w:val="005D3C13"/>
    <w:rsid w:val="005D42EB"/>
    <w:rsid w:val="005D5AC8"/>
    <w:rsid w:val="005D77AB"/>
    <w:rsid w:val="005E02C3"/>
    <w:rsid w:val="005E06DB"/>
    <w:rsid w:val="005E0A90"/>
    <w:rsid w:val="005E120A"/>
    <w:rsid w:val="005E1D3D"/>
    <w:rsid w:val="005E2819"/>
    <w:rsid w:val="005E2DC8"/>
    <w:rsid w:val="005E2EFA"/>
    <w:rsid w:val="005E307F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25D9"/>
    <w:rsid w:val="00613B93"/>
    <w:rsid w:val="00614B14"/>
    <w:rsid w:val="00615330"/>
    <w:rsid w:val="00615AFD"/>
    <w:rsid w:val="00616056"/>
    <w:rsid w:val="00616534"/>
    <w:rsid w:val="00616D0B"/>
    <w:rsid w:val="00621120"/>
    <w:rsid w:val="00621379"/>
    <w:rsid w:val="006217EF"/>
    <w:rsid w:val="00621D60"/>
    <w:rsid w:val="006226C9"/>
    <w:rsid w:val="00622FAE"/>
    <w:rsid w:val="00623D28"/>
    <w:rsid w:val="00625953"/>
    <w:rsid w:val="00625C89"/>
    <w:rsid w:val="00627440"/>
    <w:rsid w:val="00627DAF"/>
    <w:rsid w:val="00630BAE"/>
    <w:rsid w:val="006310A5"/>
    <w:rsid w:val="006310CA"/>
    <w:rsid w:val="0063169E"/>
    <w:rsid w:val="006319A9"/>
    <w:rsid w:val="00631BCD"/>
    <w:rsid w:val="00631C65"/>
    <w:rsid w:val="00633043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F27"/>
    <w:rsid w:val="006520F5"/>
    <w:rsid w:val="00652820"/>
    <w:rsid w:val="00652DD7"/>
    <w:rsid w:val="00653B0A"/>
    <w:rsid w:val="00654609"/>
    <w:rsid w:val="00654823"/>
    <w:rsid w:val="00655E4D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511B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AD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C78DD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9D2"/>
    <w:rsid w:val="006D68CD"/>
    <w:rsid w:val="006D7AC0"/>
    <w:rsid w:val="006D7D01"/>
    <w:rsid w:val="006E0476"/>
    <w:rsid w:val="006E35BE"/>
    <w:rsid w:val="006E3C5E"/>
    <w:rsid w:val="006E4AD9"/>
    <w:rsid w:val="006E4E59"/>
    <w:rsid w:val="006E4EF4"/>
    <w:rsid w:val="006E6376"/>
    <w:rsid w:val="006E6995"/>
    <w:rsid w:val="006E7286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BDB"/>
    <w:rsid w:val="006F6EA2"/>
    <w:rsid w:val="00700086"/>
    <w:rsid w:val="0070025E"/>
    <w:rsid w:val="007018E5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75E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0884"/>
    <w:rsid w:val="0074251A"/>
    <w:rsid w:val="0074264D"/>
    <w:rsid w:val="00743AAE"/>
    <w:rsid w:val="00743D17"/>
    <w:rsid w:val="00744B3A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98D"/>
    <w:rsid w:val="00753C18"/>
    <w:rsid w:val="007542B0"/>
    <w:rsid w:val="007546C6"/>
    <w:rsid w:val="0075576C"/>
    <w:rsid w:val="00755C5E"/>
    <w:rsid w:val="00755EF0"/>
    <w:rsid w:val="00756626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239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2C8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5192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32E8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1FD7"/>
    <w:rsid w:val="00855DEF"/>
    <w:rsid w:val="00856ADF"/>
    <w:rsid w:val="00861137"/>
    <w:rsid w:val="008614A4"/>
    <w:rsid w:val="00861DDC"/>
    <w:rsid w:val="0086263D"/>
    <w:rsid w:val="00862B80"/>
    <w:rsid w:val="0086477C"/>
    <w:rsid w:val="00870628"/>
    <w:rsid w:val="0087173A"/>
    <w:rsid w:val="0087257C"/>
    <w:rsid w:val="0087530A"/>
    <w:rsid w:val="008753E5"/>
    <w:rsid w:val="0087549E"/>
    <w:rsid w:val="00875631"/>
    <w:rsid w:val="00875DD0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9CA"/>
    <w:rsid w:val="008923A8"/>
    <w:rsid w:val="00893C7E"/>
    <w:rsid w:val="00894720"/>
    <w:rsid w:val="008948E2"/>
    <w:rsid w:val="008949E0"/>
    <w:rsid w:val="008949FF"/>
    <w:rsid w:val="008964F7"/>
    <w:rsid w:val="00896C63"/>
    <w:rsid w:val="00896D50"/>
    <w:rsid w:val="008979DA"/>
    <w:rsid w:val="00897A27"/>
    <w:rsid w:val="00897BB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0EC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CAF"/>
    <w:rsid w:val="008D41AF"/>
    <w:rsid w:val="008D492F"/>
    <w:rsid w:val="008D4DDB"/>
    <w:rsid w:val="008D4F37"/>
    <w:rsid w:val="008D52C4"/>
    <w:rsid w:val="008D52EE"/>
    <w:rsid w:val="008D6256"/>
    <w:rsid w:val="008D6BA2"/>
    <w:rsid w:val="008D7B4F"/>
    <w:rsid w:val="008D7CB5"/>
    <w:rsid w:val="008D7F87"/>
    <w:rsid w:val="008E1478"/>
    <w:rsid w:val="008E1B6F"/>
    <w:rsid w:val="008E35D9"/>
    <w:rsid w:val="008E52B3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5E07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4079"/>
    <w:rsid w:val="00925CE5"/>
    <w:rsid w:val="00925F24"/>
    <w:rsid w:val="00926066"/>
    <w:rsid w:val="00926661"/>
    <w:rsid w:val="009271B4"/>
    <w:rsid w:val="0092754C"/>
    <w:rsid w:val="00927AD0"/>
    <w:rsid w:val="00927D0E"/>
    <w:rsid w:val="00930E64"/>
    <w:rsid w:val="00931B5F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362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B38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647B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F9E"/>
    <w:rsid w:val="009A01B5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2CE4"/>
    <w:rsid w:val="009C3870"/>
    <w:rsid w:val="009C3ACC"/>
    <w:rsid w:val="009C4F25"/>
    <w:rsid w:val="009C67CF"/>
    <w:rsid w:val="009C6B5B"/>
    <w:rsid w:val="009C7179"/>
    <w:rsid w:val="009C7307"/>
    <w:rsid w:val="009C75E8"/>
    <w:rsid w:val="009C78E1"/>
    <w:rsid w:val="009D1C7A"/>
    <w:rsid w:val="009D44D9"/>
    <w:rsid w:val="009D691F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9F7066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638F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C8F"/>
    <w:rsid w:val="00A33DBA"/>
    <w:rsid w:val="00A3466E"/>
    <w:rsid w:val="00A347D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045"/>
    <w:rsid w:val="00A523F5"/>
    <w:rsid w:val="00A52D0D"/>
    <w:rsid w:val="00A557C8"/>
    <w:rsid w:val="00A55BBB"/>
    <w:rsid w:val="00A56663"/>
    <w:rsid w:val="00A60291"/>
    <w:rsid w:val="00A63833"/>
    <w:rsid w:val="00A64198"/>
    <w:rsid w:val="00A6472B"/>
    <w:rsid w:val="00A6480B"/>
    <w:rsid w:val="00A66272"/>
    <w:rsid w:val="00A66604"/>
    <w:rsid w:val="00A66753"/>
    <w:rsid w:val="00A66AEA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243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25D8"/>
    <w:rsid w:val="00A93CC6"/>
    <w:rsid w:val="00A9433E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5F2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3A12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DA7"/>
    <w:rsid w:val="00AE0FD0"/>
    <w:rsid w:val="00AE1600"/>
    <w:rsid w:val="00AE162D"/>
    <w:rsid w:val="00AE19DA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FD2"/>
    <w:rsid w:val="00AF0AB1"/>
    <w:rsid w:val="00AF1978"/>
    <w:rsid w:val="00AF2034"/>
    <w:rsid w:val="00AF2186"/>
    <w:rsid w:val="00AF28C4"/>
    <w:rsid w:val="00AF3DC8"/>
    <w:rsid w:val="00AF4016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37BB0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2E49"/>
    <w:rsid w:val="00B55DDA"/>
    <w:rsid w:val="00B5627A"/>
    <w:rsid w:val="00B57DBC"/>
    <w:rsid w:val="00B61389"/>
    <w:rsid w:val="00B62716"/>
    <w:rsid w:val="00B6278E"/>
    <w:rsid w:val="00B630F1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A1360"/>
    <w:rsid w:val="00BA15F7"/>
    <w:rsid w:val="00BA1F85"/>
    <w:rsid w:val="00BA31DA"/>
    <w:rsid w:val="00BA41A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6278"/>
    <w:rsid w:val="00BB6D4C"/>
    <w:rsid w:val="00BB72F4"/>
    <w:rsid w:val="00BB777F"/>
    <w:rsid w:val="00BC0CEA"/>
    <w:rsid w:val="00BC1401"/>
    <w:rsid w:val="00BC1AF3"/>
    <w:rsid w:val="00BC2208"/>
    <w:rsid w:val="00BC29EC"/>
    <w:rsid w:val="00BC64F8"/>
    <w:rsid w:val="00BC6E79"/>
    <w:rsid w:val="00BD11CC"/>
    <w:rsid w:val="00BD1DF3"/>
    <w:rsid w:val="00BD24B3"/>
    <w:rsid w:val="00BD24EA"/>
    <w:rsid w:val="00BD3265"/>
    <w:rsid w:val="00BD35CF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E75D3"/>
    <w:rsid w:val="00BF2947"/>
    <w:rsid w:val="00BF2C16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F33"/>
    <w:rsid w:val="00C1196E"/>
    <w:rsid w:val="00C12F4F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3A4D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2A87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6B"/>
    <w:rsid w:val="00C77FD4"/>
    <w:rsid w:val="00C813EA"/>
    <w:rsid w:val="00C816DA"/>
    <w:rsid w:val="00C82274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994"/>
    <w:rsid w:val="00C938E5"/>
    <w:rsid w:val="00C93E59"/>
    <w:rsid w:val="00C95B4C"/>
    <w:rsid w:val="00C965C3"/>
    <w:rsid w:val="00C9769C"/>
    <w:rsid w:val="00C97A64"/>
    <w:rsid w:val="00CA0D1B"/>
    <w:rsid w:val="00CA0FF4"/>
    <w:rsid w:val="00CA10A0"/>
    <w:rsid w:val="00CA16CB"/>
    <w:rsid w:val="00CA2094"/>
    <w:rsid w:val="00CA2328"/>
    <w:rsid w:val="00CA242F"/>
    <w:rsid w:val="00CA274A"/>
    <w:rsid w:val="00CA4481"/>
    <w:rsid w:val="00CA5F2F"/>
    <w:rsid w:val="00CA7BA6"/>
    <w:rsid w:val="00CA7CB8"/>
    <w:rsid w:val="00CB0B61"/>
    <w:rsid w:val="00CB0C1B"/>
    <w:rsid w:val="00CB2D1E"/>
    <w:rsid w:val="00CB352A"/>
    <w:rsid w:val="00CB38AA"/>
    <w:rsid w:val="00CB40AD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0F4"/>
    <w:rsid w:val="00CC31A9"/>
    <w:rsid w:val="00CC3978"/>
    <w:rsid w:val="00CC3CD0"/>
    <w:rsid w:val="00CC435C"/>
    <w:rsid w:val="00CC4A72"/>
    <w:rsid w:val="00CC5B20"/>
    <w:rsid w:val="00CC6122"/>
    <w:rsid w:val="00CC64CC"/>
    <w:rsid w:val="00CC6C7D"/>
    <w:rsid w:val="00CC6DB0"/>
    <w:rsid w:val="00CC72B4"/>
    <w:rsid w:val="00CD0234"/>
    <w:rsid w:val="00CD0745"/>
    <w:rsid w:val="00CD0D3F"/>
    <w:rsid w:val="00CD1798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D677E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2447"/>
    <w:rsid w:val="00D031C2"/>
    <w:rsid w:val="00D0464B"/>
    <w:rsid w:val="00D051A5"/>
    <w:rsid w:val="00D05512"/>
    <w:rsid w:val="00D069F7"/>
    <w:rsid w:val="00D06DE2"/>
    <w:rsid w:val="00D073E3"/>
    <w:rsid w:val="00D0757A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17812"/>
    <w:rsid w:val="00D20149"/>
    <w:rsid w:val="00D2036B"/>
    <w:rsid w:val="00D209F5"/>
    <w:rsid w:val="00D20F9A"/>
    <w:rsid w:val="00D21A0A"/>
    <w:rsid w:val="00D221D4"/>
    <w:rsid w:val="00D22428"/>
    <w:rsid w:val="00D225C8"/>
    <w:rsid w:val="00D22E13"/>
    <w:rsid w:val="00D2313B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E82"/>
    <w:rsid w:val="00D45120"/>
    <w:rsid w:val="00D4547A"/>
    <w:rsid w:val="00D45DEE"/>
    <w:rsid w:val="00D462F2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DFD"/>
    <w:rsid w:val="00D72910"/>
    <w:rsid w:val="00D72F8B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1E3"/>
    <w:rsid w:val="00D85866"/>
    <w:rsid w:val="00D85974"/>
    <w:rsid w:val="00D859D3"/>
    <w:rsid w:val="00D86203"/>
    <w:rsid w:val="00D87AA9"/>
    <w:rsid w:val="00D87C7F"/>
    <w:rsid w:val="00D90405"/>
    <w:rsid w:val="00D91BA9"/>
    <w:rsid w:val="00D942F8"/>
    <w:rsid w:val="00D94B2E"/>
    <w:rsid w:val="00D94D70"/>
    <w:rsid w:val="00D95693"/>
    <w:rsid w:val="00D95FA9"/>
    <w:rsid w:val="00D96193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6C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403E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C91"/>
    <w:rsid w:val="00DF4EB0"/>
    <w:rsid w:val="00DF5CB2"/>
    <w:rsid w:val="00DF601D"/>
    <w:rsid w:val="00DF61D7"/>
    <w:rsid w:val="00E00310"/>
    <w:rsid w:val="00E0053A"/>
    <w:rsid w:val="00E0129B"/>
    <w:rsid w:val="00E027E4"/>
    <w:rsid w:val="00E03596"/>
    <w:rsid w:val="00E03FA2"/>
    <w:rsid w:val="00E04B6B"/>
    <w:rsid w:val="00E04C16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69EF"/>
    <w:rsid w:val="00E1777F"/>
    <w:rsid w:val="00E202B4"/>
    <w:rsid w:val="00E23722"/>
    <w:rsid w:val="00E24334"/>
    <w:rsid w:val="00E24AF9"/>
    <w:rsid w:val="00E25FDD"/>
    <w:rsid w:val="00E262F9"/>
    <w:rsid w:val="00E27264"/>
    <w:rsid w:val="00E27475"/>
    <w:rsid w:val="00E314E1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2514"/>
    <w:rsid w:val="00E62A3A"/>
    <w:rsid w:val="00E62F0C"/>
    <w:rsid w:val="00E635C8"/>
    <w:rsid w:val="00E635FD"/>
    <w:rsid w:val="00E64436"/>
    <w:rsid w:val="00E65920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40F2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3492"/>
    <w:rsid w:val="00E93599"/>
    <w:rsid w:val="00E94B65"/>
    <w:rsid w:val="00E95A88"/>
    <w:rsid w:val="00E96519"/>
    <w:rsid w:val="00E97C6C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3E1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1CC"/>
    <w:rsid w:val="00EE547A"/>
    <w:rsid w:val="00EE56E9"/>
    <w:rsid w:val="00EE69CF"/>
    <w:rsid w:val="00EE7D54"/>
    <w:rsid w:val="00EF1E84"/>
    <w:rsid w:val="00EF21C5"/>
    <w:rsid w:val="00EF2249"/>
    <w:rsid w:val="00EF2315"/>
    <w:rsid w:val="00EF2F8F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07030"/>
    <w:rsid w:val="00F10ED2"/>
    <w:rsid w:val="00F114EB"/>
    <w:rsid w:val="00F116E6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50D"/>
    <w:rsid w:val="00F3077D"/>
    <w:rsid w:val="00F30D5C"/>
    <w:rsid w:val="00F318A8"/>
    <w:rsid w:val="00F322C9"/>
    <w:rsid w:val="00F32567"/>
    <w:rsid w:val="00F32C73"/>
    <w:rsid w:val="00F33476"/>
    <w:rsid w:val="00F3708E"/>
    <w:rsid w:val="00F40367"/>
    <w:rsid w:val="00F4092C"/>
    <w:rsid w:val="00F40ABF"/>
    <w:rsid w:val="00F40CFB"/>
    <w:rsid w:val="00F416F4"/>
    <w:rsid w:val="00F418CA"/>
    <w:rsid w:val="00F41AC6"/>
    <w:rsid w:val="00F4234D"/>
    <w:rsid w:val="00F43025"/>
    <w:rsid w:val="00F43046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3C4"/>
    <w:rsid w:val="00F53460"/>
    <w:rsid w:val="00F55EC3"/>
    <w:rsid w:val="00F567D2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D42"/>
    <w:rsid w:val="00F90680"/>
    <w:rsid w:val="00F90AA2"/>
    <w:rsid w:val="00F91E66"/>
    <w:rsid w:val="00F94103"/>
    <w:rsid w:val="00F94164"/>
    <w:rsid w:val="00F9564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4B4"/>
    <w:rsid w:val="00FD0588"/>
    <w:rsid w:val="00FD09C4"/>
    <w:rsid w:val="00FD0C39"/>
    <w:rsid w:val="00FD1B45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374B"/>
    <w:rsid w:val="00FE4E11"/>
    <w:rsid w:val="00FE569C"/>
    <w:rsid w:val="00FE655F"/>
    <w:rsid w:val="00FE6E41"/>
    <w:rsid w:val="00FE7119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797D772"/>
  <w15:docId w15:val="{E3275F1D-0E53-469F-9C87-0AE8F3D6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uiPriority w:val="99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paragraph" w:styleId="af1">
    <w:name w:val="No Spacing"/>
    <w:uiPriority w:val="1"/>
    <w:qFormat/>
    <w:rsid w:val="005E307F"/>
    <w:pPr>
      <w:jc w:val="left"/>
    </w:pPr>
    <w:rPr>
      <w:rFonts w:asciiTheme="minorHAnsi" w:hAnsiTheme="minorHAnsi"/>
      <w:sz w:val="22"/>
    </w:rPr>
  </w:style>
  <w:style w:type="character" w:customStyle="1" w:styleId="blk">
    <w:name w:val="blk"/>
    <w:basedOn w:val="a0"/>
    <w:rsid w:val="00776239"/>
  </w:style>
  <w:style w:type="character" w:customStyle="1" w:styleId="f">
    <w:name w:val="f"/>
    <w:basedOn w:val="a0"/>
    <w:rsid w:val="00776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1B64F-2A75-4264-A97F-66F39136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6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Груздева Марина Александровна</cp:lastModifiedBy>
  <cp:revision>160</cp:revision>
  <cp:lastPrinted>2023-10-23T07:46:00Z</cp:lastPrinted>
  <dcterms:created xsi:type="dcterms:W3CDTF">2022-08-18T07:46:00Z</dcterms:created>
  <dcterms:modified xsi:type="dcterms:W3CDTF">2023-10-24T01:22:00Z</dcterms:modified>
</cp:coreProperties>
</file>